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871" w:rsidRPr="00DE2106" w:rsidRDefault="00FD5871" w:rsidP="00FD5871">
      <w:pPr>
        <w:rPr>
          <w:rFonts w:ascii="彩虹粗仿宋" w:eastAsia="彩虹粗仿宋"/>
          <w:b/>
          <w:color w:val="000000"/>
          <w:sz w:val="32"/>
          <w:szCs w:val="32"/>
        </w:rPr>
      </w:pPr>
      <w:r w:rsidRPr="00FD5871">
        <w:rPr>
          <w:rFonts w:ascii="彩虹粗仿宋" w:eastAsia="彩虹粗仿宋" w:hint="eastAsia"/>
          <w:b/>
          <w:color w:val="000000"/>
          <w:sz w:val="32"/>
          <w:szCs w:val="32"/>
        </w:rPr>
        <w:t>中国建设银行青岛市分行“乾元-稳赢”(私募)固定收益类封闭式净值型人民币理财产品</w:t>
      </w:r>
      <w:r w:rsidR="00164D22">
        <w:rPr>
          <w:rFonts w:ascii="彩虹粗仿宋" w:eastAsia="彩虹粗仿宋" w:hint="eastAsia"/>
          <w:b/>
          <w:color w:val="000000"/>
          <w:sz w:val="32"/>
          <w:szCs w:val="32"/>
        </w:rPr>
        <w:t>2019</w:t>
      </w:r>
      <w:r w:rsidRPr="00FD5871">
        <w:rPr>
          <w:rFonts w:ascii="彩虹粗仿宋" w:eastAsia="彩虹粗仿宋" w:hint="eastAsia"/>
          <w:b/>
          <w:color w:val="000000"/>
          <w:sz w:val="32"/>
          <w:szCs w:val="32"/>
        </w:rPr>
        <w:t>年第</w:t>
      </w:r>
      <w:r w:rsidR="00164D22">
        <w:rPr>
          <w:rFonts w:ascii="彩虹粗仿宋" w:eastAsia="彩虹粗仿宋" w:hint="eastAsia"/>
          <w:b/>
          <w:color w:val="000000"/>
          <w:sz w:val="32"/>
          <w:szCs w:val="32"/>
        </w:rPr>
        <w:t>1</w:t>
      </w:r>
      <w:r w:rsidRPr="00FD5871">
        <w:rPr>
          <w:rFonts w:ascii="彩虹粗仿宋" w:eastAsia="彩虹粗仿宋" w:hint="eastAsia"/>
          <w:b/>
          <w:color w:val="000000"/>
          <w:sz w:val="32"/>
          <w:szCs w:val="32"/>
        </w:rPr>
        <w:t>期</w:t>
      </w:r>
      <w:r w:rsidRPr="00DE2106">
        <w:rPr>
          <w:rFonts w:ascii="彩虹粗仿宋" w:eastAsia="彩虹粗仿宋" w:hint="eastAsia"/>
          <w:b/>
          <w:color w:val="000000"/>
          <w:sz w:val="32"/>
          <w:szCs w:val="32"/>
        </w:rPr>
        <w:t>投资管理报告</w:t>
      </w:r>
    </w:p>
    <w:p w:rsidR="00FD5871" w:rsidRPr="0020073A" w:rsidRDefault="00FD5871" w:rsidP="001A628C">
      <w:pPr>
        <w:spacing w:line="480" w:lineRule="exact"/>
        <w:ind w:firstLineChars="1050" w:firstLine="2520"/>
        <w:rPr>
          <w:rFonts w:ascii="彩虹粗仿宋" w:eastAsia="彩虹粗仿宋" w:hAnsi="宋体"/>
          <w:color w:val="000000"/>
          <w:sz w:val="24"/>
          <w:szCs w:val="24"/>
        </w:rPr>
      </w:pPr>
      <w:r w:rsidRPr="0020073A">
        <w:rPr>
          <w:rFonts w:ascii="彩虹粗仿宋" w:eastAsia="彩虹粗仿宋" w:hAnsi="宋体" w:hint="eastAsia"/>
          <w:color w:val="000000"/>
          <w:sz w:val="24"/>
          <w:szCs w:val="24"/>
        </w:rPr>
        <w:t>报告日：</w:t>
      </w:r>
      <w:r w:rsidR="00927C7E">
        <w:rPr>
          <w:rFonts w:ascii="彩虹粗仿宋" w:eastAsia="彩虹粗仿宋" w:hAnsi="宋体" w:hint="eastAsia"/>
          <w:color w:val="000000"/>
          <w:sz w:val="24"/>
          <w:szCs w:val="24"/>
        </w:rPr>
        <w:t>20</w:t>
      </w:r>
      <w:r w:rsidR="005B79E6">
        <w:rPr>
          <w:rFonts w:ascii="彩虹粗仿宋" w:eastAsia="彩虹粗仿宋" w:hAnsi="宋体" w:hint="eastAsia"/>
          <w:color w:val="000000"/>
          <w:sz w:val="24"/>
          <w:szCs w:val="24"/>
        </w:rPr>
        <w:t>20</w:t>
      </w:r>
      <w:r w:rsidRPr="0020073A">
        <w:rPr>
          <w:rFonts w:ascii="彩虹粗仿宋" w:eastAsia="彩虹粗仿宋" w:hAnsi="宋体" w:hint="eastAsia"/>
          <w:color w:val="000000"/>
          <w:sz w:val="24"/>
          <w:szCs w:val="24"/>
        </w:rPr>
        <w:t>年</w:t>
      </w:r>
      <w:r w:rsidR="000E77E2">
        <w:rPr>
          <w:rFonts w:ascii="彩虹粗仿宋" w:eastAsia="彩虹粗仿宋" w:hAnsi="宋体" w:hint="eastAsia"/>
          <w:color w:val="000000"/>
          <w:sz w:val="24"/>
          <w:szCs w:val="24"/>
        </w:rPr>
        <w:t>9</w:t>
      </w:r>
      <w:r w:rsidRPr="0020073A">
        <w:rPr>
          <w:rFonts w:ascii="彩虹粗仿宋" w:eastAsia="彩虹粗仿宋" w:hAnsi="宋体" w:hint="eastAsia"/>
          <w:color w:val="000000"/>
          <w:sz w:val="24"/>
          <w:szCs w:val="24"/>
        </w:rPr>
        <w:t>月</w:t>
      </w:r>
      <w:r w:rsidR="004B75C8">
        <w:rPr>
          <w:rFonts w:ascii="彩虹粗仿宋" w:eastAsia="彩虹粗仿宋" w:hAnsi="宋体" w:hint="eastAsia"/>
          <w:color w:val="000000"/>
          <w:sz w:val="24"/>
          <w:szCs w:val="24"/>
        </w:rPr>
        <w:t>3</w:t>
      </w:r>
      <w:r w:rsidR="000E77E2">
        <w:rPr>
          <w:rFonts w:ascii="彩虹粗仿宋" w:eastAsia="彩虹粗仿宋" w:hAnsi="宋体" w:hint="eastAsia"/>
          <w:color w:val="000000"/>
          <w:sz w:val="24"/>
          <w:szCs w:val="24"/>
        </w:rPr>
        <w:t>0</w:t>
      </w:r>
      <w:r w:rsidRPr="0020073A">
        <w:rPr>
          <w:rFonts w:ascii="彩虹粗仿宋" w:eastAsia="彩虹粗仿宋" w:hAnsi="宋体" w:hint="eastAsia"/>
          <w:color w:val="000000"/>
          <w:sz w:val="24"/>
          <w:szCs w:val="24"/>
        </w:rPr>
        <w:t>日</w:t>
      </w:r>
    </w:p>
    <w:p w:rsidR="00FD5871" w:rsidRPr="004370AA" w:rsidRDefault="00FD5871" w:rsidP="004B75C8">
      <w:pPr>
        <w:ind w:firstLineChars="200" w:firstLine="560"/>
        <w:rPr>
          <w:rFonts w:ascii="彩虹粗仿宋" w:eastAsia="彩虹粗仿宋" w:hAnsi="宋体" w:cs="宋体"/>
          <w:color w:val="000000"/>
          <w:kern w:val="0"/>
          <w:sz w:val="28"/>
          <w:szCs w:val="28"/>
        </w:rPr>
      </w:pPr>
      <w:r w:rsidRPr="00FD5871">
        <w:rPr>
          <w:rFonts w:ascii="彩虹粗仿宋" w:eastAsia="彩虹粗仿宋" w:hAnsi="宋体" w:hint="eastAsia"/>
          <w:color w:val="000000"/>
          <w:sz w:val="28"/>
          <w:szCs w:val="28"/>
        </w:rPr>
        <w:t>中国建设银行青岛市分行“乾元-稳赢”(私募)固定收益类封闭式净值型人民币理财产品</w:t>
      </w:r>
      <w:r w:rsidR="00164D22">
        <w:rPr>
          <w:rFonts w:ascii="彩虹粗仿宋" w:eastAsia="彩虹粗仿宋" w:hAnsi="宋体" w:hint="eastAsia"/>
          <w:color w:val="000000"/>
          <w:sz w:val="28"/>
          <w:szCs w:val="28"/>
        </w:rPr>
        <w:t>2019</w:t>
      </w:r>
      <w:r w:rsidRPr="00FD5871">
        <w:rPr>
          <w:rFonts w:ascii="彩虹粗仿宋" w:eastAsia="彩虹粗仿宋" w:hAnsi="宋体" w:hint="eastAsia"/>
          <w:color w:val="000000"/>
          <w:sz w:val="28"/>
          <w:szCs w:val="28"/>
        </w:rPr>
        <w:t>年第</w:t>
      </w:r>
      <w:r w:rsidR="00164D22">
        <w:rPr>
          <w:rFonts w:ascii="彩虹粗仿宋" w:eastAsia="彩虹粗仿宋" w:hAnsi="宋体" w:hint="eastAsia"/>
          <w:color w:val="000000"/>
          <w:sz w:val="28"/>
          <w:szCs w:val="28"/>
        </w:rPr>
        <w:t>1</w:t>
      </w:r>
      <w:r w:rsidRPr="00FD5871">
        <w:rPr>
          <w:rFonts w:ascii="彩虹粗仿宋" w:eastAsia="彩虹粗仿宋" w:hAnsi="宋体" w:hint="eastAsia"/>
          <w:color w:val="000000"/>
          <w:sz w:val="28"/>
          <w:szCs w:val="28"/>
        </w:rPr>
        <w:t>期</w:t>
      </w:r>
      <w:r w:rsidRPr="00DE2106">
        <w:rPr>
          <w:rFonts w:ascii="彩虹粗仿宋" w:eastAsia="彩虹粗仿宋" w:hAnsi="宋体" w:hint="eastAsia"/>
          <w:color w:val="000000"/>
          <w:sz w:val="28"/>
          <w:szCs w:val="28"/>
        </w:rPr>
        <w:t>于</w:t>
      </w:r>
      <w:r w:rsidR="00164D22">
        <w:rPr>
          <w:rFonts w:ascii="彩虹粗仿宋" w:eastAsia="彩虹粗仿宋" w:hAnsi="宋体" w:hint="eastAsia"/>
          <w:color w:val="000000"/>
          <w:sz w:val="28"/>
          <w:szCs w:val="28"/>
        </w:rPr>
        <w:t>2019</w:t>
      </w:r>
      <w:r w:rsidRPr="00DE2106">
        <w:rPr>
          <w:rFonts w:ascii="彩虹粗仿宋" w:eastAsia="彩虹粗仿宋" w:hAnsi="宋体" w:hint="eastAsia"/>
          <w:color w:val="000000"/>
          <w:sz w:val="28"/>
          <w:szCs w:val="28"/>
        </w:rPr>
        <w:t>年</w:t>
      </w:r>
      <w:r w:rsidR="00164D22">
        <w:rPr>
          <w:rFonts w:ascii="彩虹粗仿宋" w:eastAsia="彩虹粗仿宋" w:hAnsi="宋体" w:hint="eastAsia"/>
          <w:color w:val="000000"/>
          <w:sz w:val="28"/>
          <w:szCs w:val="28"/>
        </w:rPr>
        <w:t>3月21</w:t>
      </w:r>
      <w:r w:rsidRPr="00DE2106">
        <w:rPr>
          <w:rFonts w:ascii="彩虹粗仿宋" w:eastAsia="彩虹粗仿宋" w:hAnsi="宋体" w:hint="eastAsia"/>
          <w:color w:val="000000"/>
          <w:sz w:val="28"/>
          <w:szCs w:val="28"/>
        </w:rPr>
        <w:t>日正</w:t>
      </w:r>
      <w:r>
        <w:rPr>
          <w:rFonts w:ascii="彩虹粗仿宋" w:eastAsia="彩虹粗仿宋" w:hAnsi="宋体" w:hint="eastAsia"/>
          <w:color w:val="000000"/>
          <w:sz w:val="28"/>
          <w:szCs w:val="28"/>
        </w:rPr>
        <w:t>式成立。截至报告日，目前</w:t>
      </w:r>
      <w:r w:rsidRPr="00DE2106">
        <w:rPr>
          <w:rFonts w:ascii="彩虹粗仿宋" w:eastAsia="彩虹粗仿宋" w:hAnsi="宋体" w:hint="eastAsia"/>
          <w:color w:val="000000"/>
          <w:sz w:val="28"/>
          <w:szCs w:val="28"/>
        </w:rPr>
        <w:t>本产品</w:t>
      </w:r>
      <w:r>
        <w:rPr>
          <w:rFonts w:ascii="彩虹粗仿宋" w:eastAsia="彩虹粗仿宋" w:hAnsi="宋体" w:hint="eastAsia"/>
          <w:color w:val="000000"/>
          <w:sz w:val="28"/>
          <w:szCs w:val="28"/>
        </w:rPr>
        <w:t>总资产净值</w:t>
      </w:r>
      <w:r w:rsidR="003369A9">
        <w:rPr>
          <w:rFonts w:ascii="彩虹粗仿宋" w:eastAsia="彩虹粗仿宋" w:hAnsi="宋体" w:hint="eastAsia"/>
          <w:color w:val="000000"/>
          <w:sz w:val="28"/>
          <w:szCs w:val="28"/>
        </w:rPr>
        <w:t>为</w:t>
      </w:r>
      <w:r w:rsidR="0034378C" w:rsidRPr="0034378C">
        <w:rPr>
          <w:rFonts w:ascii="彩虹粗仿宋" w:eastAsia="彩虹粗仿宋"/>
          <w:color w:val="000000"/>
          <w:sz w:val="28"/>
          <w:szCs w:val="28"/>
        </w:rPr>
        <w:t>218,351,559.66</w:t>
      </w:r>
      <w:r>
        <w:rPr>
          <w:rFonts w:ascii="彩虹粗仿宋" w:eastAsia="彩虹粗仿宋" w:hAnsi="宋体" w:hint="eastAsia"/>
          <w:color w:val="000000"/>
          <w:sz w:val="28"/>
          <w:szCs w:val="28"/>
        </w:rPr>
        <w:t>元。</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一、报告期投资者实际收益率</w:t>
      </w:r>
    </w:p>
    <w:p w:rsidR="00FD5871" w:rsidRPr="00FD5871" w:rsidRDefault="00FD5871" w:rsidP="004B75C8">
      <w:pPr>
        <w:ind w:firstLineChars="200" w:firstLine="560"/>
        <w:rPr>
          <w:rFonts w:ascii="宋体" w:hAnsi="宋体" w:cs="宋体"/>
          <w:color w:val="000000"/>
          <w:kern w:val="0"/>
          <w:sz w:val="20"/>
          <w:szCs w:val="20"/>
        </w:rPr>
      </w:pPr>
      <w:r>
        <w:rPr>
          <w:rFonts w:ascii="彩虹粗仿宋" w:eastAsia="彩虹粗仿宋" w:hAnsi="宋体" w:hint="eastAsia"/>
          <w:color w:val="000000"/>
          <w:sz w:val="28"/>
          <w:szCs w:val="28"/>
        </w:rPr>
        <w:t>截至</w:t>
      </w:r>
      <w:r w:rsidR="00927C7E">
        <w:rPr>
          <w:rFonts w:ascii="彩虹粗仿宋" w:eastAsia="彩虹粗仿宋" w:hAnsi="宋体" w:hint="eastAsia"/>
          <w:color w:val="000000"/>
          <w:sz w:val="28"/>
          <w:szCs w:val="28"/>
        </w:rPr>
        <w:t>20</w:t>
      </w:r>
      <w:r w:rsidR="0052009D">
        <w:rPr>
          <w:rFonts w:ascii="彩虹粗仿宋" w:eastAsia="彩虹粗仿宋" w:hAnsi="宋体" w:hint="eastAsia"/>
          <w:color w:val="000000"/>
          <w:sz w:val="28"/>
          <w:szCs w:val="28"/>
        </w:rPr>
        <w:t>20</w:t>
      </w:r>
      <w:r>
        <w:rPr>
          <w:rFonts w:ascii="彩虹粗仿宋" w:eastAsia="彩虹粗仿宋" w:hAnsi="宋体" w:hint="eastAsia"/>
          <w:color w:val="000000"/>
          <w:sz w:val="28"/>
          <w:szCs w:val="28"/>
        </w:rPr>
        <w:t>年</w:t>
      </w:r>
      <w:r w:rsidR="000E77E2">
        <w:rPr>
          <w:rFonts w:ascii="彩虹粗仿宋" w:eastAsia="彩虹粗仿宋" w:hAnsi="宋体" w:hint="eastAsia"/>
          <w:color w:val="000000"/>
          <w:sz w:val="28"/>
          <w:szCs w:val="28"/>
        </w:rPr>
        <w:t>9</w:t>
      </w:r>
      <w:r>
        <w:rPr>
          <w:rFonts w:ascii="彩虹粗仿宋" w:eastAsia="彩虹粗仿宋" w:hAnsi="宋体" w:hint="eastAsia"/>
          <w:color w:val="000000"/>
          <w:sz w:val="28"/>
          <w:szCs w:val="28"/>
        </w:rPr>
        <w:t>月</w:t>
      </w:r>
      <w:r w:rsidR="004B75C8">
        <w:rPr>
          <w:rFonts w:ascii="彩虹粗仿宋" w:eastAsia="彩虹粗仿宋" w:hAnsi="宋体" w:hint="eastAsia"/>
          <w:color w:val="000000"/>
          <w:sz w:val="28"/>
          <w:szCs w:val="28"/>
        </w:rPr>
        <w:t>3</w:t>
      </w:r>
      <w:r w:rsidR="000E77E2">
        <w:rPr>
          <w:rFonts w:ascii="彩虹粗仿宋" w:eastAsia="彩虹粗仿宋" w:hAnsi="宋体" w:hint="eastAsia"/>
          <w:color w:val="000000"/>
          <w:sz w:val="28"/>
          <w:szCs w:val="28"/>
        </w:rPr>
        <w:t>0</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，产品单位净值为</w:t>
      </w:r>
      <w:r w:rsidR="0034378C" w:rsidRPr="0034378C">
        <w:rPr>
          <w:rFonts w:ascii="彩虹粗仿宋" w:eastAsia="彩虹粗仿宋"/>
          <w:color w:val="000000"/>
          <w:sz w:val="28"/>
          <w:szCs w:val="28"/>
        </w:rPr>
        <w:t>1.085246</w:t>
      </w:r>
      <w:r w:rsidR="00F10AFE">
        <w:rPr>
          <w:rFonts w:ascii="彩虹粗仿宋" w:eastAsia="彩虹粗仿宋" w:hint="eastAsia"/>
          <w:sz w:val="32"/>
          <w:szCs w:val="32"/>
        </w:rPr>
        <w:t>元</w:t>
      </w:r>
      <w:r>
        <w:rPr>
          <w:rFonts w:ascii="彩虹粗仿宋" w:eastAsia="彩虹粗仿宋" w:hAnsi="宋体" w:hint="eastAsia"/>
          <w:color w:val="000000"/>
          <w:sz w:val="28"/>
          <w:szCs w:val="28"/>
        </w:rPr>
        <w:t xml:space="preserve"> 。</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相关计算方法，请具体查阅产品说明书。</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二、产品投资组合详细情况</w:t>
      </w:r>
    </w:p>
    <w:p w:rsidR="00A90C3C" w:rsidRDefault="00FD5871" w:rsidP="009D0077">
      <w:pPr>
        <w:spacing w:line="360" w:lineRule="auto"/>
        <w:ind w:firstLineChars="200" w:firstLine="560"/>
        <w:rPr>
          <w:rFonts w:ascii="彩虹粗仿宋" w:eastAsia="彩虹粗仿宋" w:hAnsi="宋体"/>
          <w:color w:val="000000"/>
          <w:sz w:val="28"/>
          <w:szCs w:val="28"/>
        </w:rPr>
      </w:pPr>
      <w:r>
        <w:rPr>
          <w:rFonts w:ascii="彩虹粗仿宋" w:eastAsia="彩虹粗仿宋" w:hAnsi="宋体" w:hint="eastAsia"/>
          <w:color w:val="000000"/>
          <w:sz w:val="28"/>
          <w:szCs w:val="28"/>
        </w:rPr>
        <w:t>截至20</w:t>
      </w:r>
      <w:r w:rsidR="00FC56A5">
        <w:rPr>
          <w:rFonts w:ascii="彩虹粗仿宋" w:eastAsia="彩虹粗仿宋" w:hAnsi="宋体" w:hint="eastAsia"/>
          <w:color w:val="000000"/>
          <w:sz w:val="28"/>
          <w:szCs w:val="28"/>
        </w:rPr>
        <w:t>20</w:t>
      </w:r>
      <w:r>
        <w:rPr>
          <w:rFonts w:ascii="彩虹粗仿宋" w:eastAsia="彩虹粗仿宋" w:hAnsi="宋体" w:hint="eastAsia"/>
          <w:color w:val="000000"/>
          <w:sz w:val="28"/>
          <w:szCs w:val="28"/>
        </w:rPr>
        <w:t>年</w:t>
      </w:r>
      <w:r w:rsidR="000E77E2">
        <w:rPr>
          <w:rFonts w:ascii="彩虹粗仿宋" w:eastAsia="彩虹粗仿宋" w:hAnsi="宋体" w:hint="eastAsia"/>
          <w:color w:val="000000"/>
          <w:sz w:val="28"/>
          <w:szCs w:val="28"/>
        </w:rPr>
        <w:t>9</w:t>
      </w:r>
      <w:r>
        <w:rPr>
          <w:rFonts w:ascii="彩虹粗仿宋" w:eastAsia="彩虹粗仿宋" w:hAnsi="宋体" w:hint="eastAsia"/>
          <w:color w:val="000000"/>
          <w:sz w:val="28"/>
          <w:szCs w:val="28"/>
        </w:rPr>
        <w:t>月</w:t>
      </w:r>
      <w:r w:rsidR="004B75C8">
        <w:rPr>
          <w:rFonts w:ascii="彩虹粗仿宋" w:eastAsia="彩虹粗仿宋" w:hAnsi="宋体" w:hint="eastAsia"/>
          <w:color w:val="000000"/>
          <w:sz w:val="28"/>
          <w:szCs w:val="28"/>
        </w:rPr>
        <w:t>3</w:t>
      </w:r>
      <w:r w:rsidR="000E77E2">
        <w:rPr>
          <w:rFonts w:ascii="彩虹粗仿宋" w:eastAsia="彩虹粗仿宋" w:hAnsi="宋体" w:hint="eastAsia"/>
          <w:color w:val="000000"/>
          <w:sz w:val="28"/>
          <w:szCs w:val="28"/>
        </w:rPr>
        <w:t>0</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，本产品的资金实际全部投资于</w:t>
      </w:r>
      <w:r w:rsidR="00DB6B28" w:rsidRPr="00DB6B28">
        <w:rPr>
          <w:rFonts w:ascii="彩虹粗仿宋" w:eastAsia="彩虹粗仿宋" w:hAnsi="宋体" w:hint="eastAsia"/>
          <w:color w:val="000000"/>
          <w:sz w:val="28"/>
          <w:szCs w:val="28"/>
        </w:rPr>
        <w:t>青岛银盛泰房地产有限公司</w:t>
      </w:r>
      <w:r w:rsidR="0045470B" w:rsidRPr="0045470B">
        <w:rPr>
          <w:rFonts w:ascii="彩虹粗仿宋" w:eastAsia="彩虹粗仿宋" w:hAnsi="宋体" w:hint="eastAsia"/>
          <w:color w:val="000000"/>
          <w:sz w:val="28"/>
          <w:szCs w:val="28"/>
        </w:rPr>
        <w:t>所持有的</w:t>
      </w:r>
      <w:r w:rsidR="00DB6B28" w:rsidRPr="00DB6B28">
        <w:rPr>
          <w:rFonts w:ascii="彩虹粗仿宋" w:eastAsia="彩虹粗仿宋" w:hAnsi="宋体" w:hint="eastAsia"/>
          <w:color w:val="000000"/>
          <w:sz w:val="28"/>
          <w:szCs w:val="28"/>
        </w:rPr>
        <w:t>长期股权投资收益权</w:t>
      </w:r>
      <w:r w:rsidR="00A90C3C">
        <w:rPr>
          <w:rFonts w:ascii="彩虹粗仿宋" w:eastAsia="彩虹粗仿宋" w:hAnsi="宋体" w:hint="eastAsia"/>
          <w:color w:val="000000"/>
          <w:sz w:val="28"/>
          <w:szCs w:val="28"/>
        </w:rPr>
        <w:t>，具体非标准化债权资产信息如下：</w:t>
      </w:r>
    </w:p>
    <w:p w:rsidR="009D0077" w:rsidRPr="007841B1" w:rsidRDefault="009D0077" w:rsidP="009D0077">
      <w:pPr>
        <w:spacing w:line="360" w:lineRule="auto"/>
        <w:ind w:firstLineChars="200" w:firstLine="560"/>
        <w:rPr>
          <w:rFonts w:ascii="彩虹粗仿宋" w:eastAsia="彩虹粗仿宋" w:hAnsi="宋体"/>
          <w:color w:val="000000"/>
          <w:sz w:val="28"/>
          <w:szCs w:val="28"/>
        </w:rPr>
      </w:pPr>
    </w:p>
    <w:tbl>
      <w:tblPr>
        <w:tblStyle w:val="a6"/>
        <w:tblW w:w="0" w:type="auto"/>
        <w:tblLook w:val="04A0" w:firstRow="1" w:lastRow="0" w:firstColumn="1" w:lastColumn="0" w:noHBand="0" w:noVBand="1"/>
      </w:tblPr>
      <w:tblGrid>
        <w:gridCol w:w="461"/>
        <w:gridCol w:w="817"/>
        <w:gridCol w:w="1101"/>
        <w:gridCol w:w="1063"/>
        <w:gridCol w:w="604"/>
        <w:gridCol w:w="4476"/>
      </w:tblGrid>
      <w:tr w:rsidR="0045470B" w:rsidTr="009D0077">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序号</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融资客户名称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项目名称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交易结构</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剩余融资期限</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备注</w:t>
            </w:r>
          </w:p>
        </w:tc>
      </w:tr>
      <w:tr w:rsidR="0045470B" w:rsidTr="009D0077">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宋体" w:cs="宋体" w:hint="eastAsia"/>
                <w:color w:val="000000"/>
                <w:kern w:val="0"/>
                <w:szCs w:val="21"/>
              </w:rPr>
              <w:t xml:space="preserve">　1</w:t>
            </w:r>
          </w:p>
        </w:tc>
        <w:tc>
          <w:tcPr>
            <w:tcW w:w="0" w:type="auto"/>
            <w:vAlign w:val="center"/>
          </w:tcPr>
          <w:p w:rsidR="00A90C3C" w:rsidRPr="00B161D4" w:rsidRDefault="00A73954" w:rsidP="0056272B">
            <w:pPr>
              <w:widowControl/>
              <w:jc w:val="left"/>
              <w:rPr>
                <w:rFonts w:ascii="宋体" w:hAnsi="宋体" w:cs="宋体"/>
                <w:color w:val="000000"/>
                <w:kern w:val="0"/>
                <w:szCs w:val="21"/>
              </w:rPr>
            </w:pPr>
            <w:r w:rsidRPr="00A73954">
              <w:rPr>
                <w:rFonts w:ascii="宋体" w:hAnsiTheme="minorHAnsi" w:cs="宋体" w:hint="eastAsia"/>
                <w:color w:val="000000"/>
                <w:kern w:val="0"/>
                <w:szCs w:val="21"/>
              </w:rPr>
              <w:t>青岛银盛泰房地产有限公司</w:t>
            </w:r>
          </w:p>
        </w:tc>
        <w:tc>
          <w:tcPr>
            <w:tcW w:w="0" w:type="auto"/>
            <w:vAlign w:val="center"/>
          </w:tcPr>
          <w:p w:rsidR="00A90C3C" w:rsidRPr="00B161D4" w:rsidRDefault="00A73954" w:rsidP="0056272B">
            <w:pPr>
              <w:widowControl/>
              <w:jc w:val="left"/>
              <w:rPr>
                <w:rFonts w:ascii="宋体" w:hAnsi="宋体" w:cs="宋体"/>
                <w:color w:val="000000"/>
                <w:kern w:val="0"/>
                <w:szCs w:val="21"/>
              </w:rPr>
            </w:pPr>
            <w:r w:rsidRPr="00A73954">
              <w:rPr>
                <w:rFonts w:ascii="宋体" w:hAnsiTheme="minorHAnsi" w:cs="宋体" w:hint="eastAsia"/>
                <w:color w:val="000000"/>
                <w:kern w:val="0"/>
                <w:szCs w:val="21"/>
              </w:rPr>
              <w:t>青岛银盛泰房地产有限公司非标准化债权资产</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非标准化债权资产</w:t>
            </w:r>
            <w:r w:rsidR="004B75C8">
              <w:rPr>
                <w:rFonts w:ascii="宋体" w:hAnsiTheme="minorHAnsi" w:cs="宋体" w:hint="eastAsia"/>
                <w:color w:val="000000"/>
                <w:kern w:val="0"/>
                <w:szCs w:val="21"/>
              </w:rPr>
              <w:t>（详见下图）</w:t>
            </w:r>
          </w:p>
        </w:tc>
        <w:tc>
          <w:tcPr>
            <w:tcW w:w="0" w:type="auto"/>
            <w:vAlign w:val="center"/>
          </w:tcPr>
          <w:p w:rsidR="00A90C3C" w:rsidRPr="00B161D4" w:rsidRDefault="004A3C67" w:rsidP="004B75C8">
            <w:pPr>
              <w:widowControl/>
              <w:jc w:val="left"/>
              <w:rPr>
                <w:rFonts w:ascii="宋体" w:hAnsi="宋体" w:cs="宋体"/>
                <w:color w:val="000000"/>
                <w:kern w:val="0"/>
                <w:szCs w:val="21"/>
              </w:rPr>
            </w:pPr>
            <w:r>
              <w:rPr>
                <w:rFonts w:ascii="宋体" w:hAnsi="宋体" w:cs="宋体" w:hint="eastAsia"/>
                <w:color w:val="000000"/>
                <w:kern w:val="0"/>
                <w:szCs w:val="21"/>
              </w:rPr>
              <w:t>57</w:t>
            </w:r>
            <w:r w:rsidR="00A90C3C" w:rsidRPr="00B161D4">
              <w:rPr>
                <w:rFonts w:ascii="宋体" w:hAnsi="宋体" w:cs="宋体" w:hint="eastAsia"/>
                <w:color w:val="000000"/>
                <w:kern w:val="0"/>
                <w:szCs w:val="21"/>
              </w:rPr>
              <w:t>天</w:t>
            </w:r>
          </w:p>
        </w:tc>
        <w:tc>
          <w:tcPr>
            <w:tcW w:w="0" w:type="auto"/>
            <w:vAlign w:val="center"/>
          </w:tcPr>
          <w:p w:rsidR="00A90C3C" w:rsidRPr="00064F96" w:rsidRDefault="00A73954" w:rsidP="0056272B">
            <w:pPr>
              <w:widowControl/>
              <w:rPr>
                <w:rFonts w:ascii="宋体" w:hAnsi="宋体" w:cs="宋体"/>
                <w:color w:val="000000"/>
                <w:kern w:val="0"/>
                <w:szCs w:val="21"/>
              </w:rPr>
            </w:pPr>
            <w:r w:rsidRPr="00A73954">
              <w:rPr>
                <w:rFonts w:ascii="宋体" w:hAnsiTheme="minorHAnsi" w:cs="宋体" w:hint="eastAsia"/>
                <w:color w:val="000000"/>
                <w:kern w:val="0"/>
                <w:szCs w:val="21"/>
              </w:rPr>
              <w:t>投资于青岛银盛泰房地产有限公司所持有的长期股权投资收益权，资金用于支付、置换即墨区枣杭村城镇化改造拆迁补偿款及用于归还企业因前期支付拆迁补偿款产生的股东借款。本笔非标准化债权类资产由旭辉集团股份有限公司提供连带责任保证。</w:t>
            </w:r>
            <w:r w:rsidR="00A90C3C" w:rsidRPr="009B3473">
              <w:rPr>
                <w:rFonts w:ascii="宋体" w:hAnsiTheme="minorHAnsi" w:cs="宋体" w:hint="eastAsia"/>
                <w:color w:val="000000"/>
                <w:kern w:val="0"/>
                <w:szCs w:val="21"/>
              </w:rPr>
              <w:t xml:space="preserve">　</w:t>
            </w:r>
          </w:p>
        </w:tc>
      </w:tr>
    </w:tbl>
    <w:p w:rsidR="00A90C3C" w:rsidRPr="00A90C3C" w:rsidRDefault="00CE72AF" w:rsidP="00A90C3C">
      <w:pPr>
        <w:spacing w:line="360" w:lineRule="auto"/>
        <w:rPr>
          <w:rFonts w:ascii="彩虹粗仿宋" w:eastAsia="彩虹粗仿宋" w:hAnsi="宋体"/>
          <w:color w:val="000000"/>
          <w:sz w:val="28"/>
          <w:szCs w:val="28"/>
        </w:rPr>
      </w:pPr>
      <w:r>
        <w:rPr>
          <w:noProof/>
        </w:rPr>
        <w:lastRenderedPageBreak/>
        <w:drawing>
          <wp:inline distT="0" distB="0" distL="0" distR="0">
            <wp:extent cx="5274310" cy="333307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333071"/>
                    </a:xfrm>
                    <a:prstGeom prst="rect">
                      <a:avLst/>
                    </a:prstGeom>
                    <a:noFill/>
                    <a:ln>
                      <a:noFill/>
                    </a:ln>
                  </pic:spPr>
                </pic:pic>
              </a:graphicData>
            </a:graphic>
          </wp:inline>
        </w:drawing>
      </w:r>
    </w:p>
    <w:p w:rsidR="00FD5871" w:rsidRPr="00DE2106" w:rsidRDefault="00FD5871" w:rsidP="0020073A">
      <w:pPr>
        <w:spacing w:line="360" w:lineRule="auto"/>
        <w:rPr>
          <w:rFonts w:ascii="彩虹粗仿宋" w:eastAsia="彩虹粗仿宋" w:hAnsi="宋体"/>
          <w:color w:val="000000"/>
          <w:sz w:val="28"/>
          <w:szCs w:val="28"/>
        </w:rPr>
      </w:pPr>
      <w:r w:rsidRPr="00DE2106">
        <w:rPr>
          <w:rFonts w:ascii="彩虹粗仿宋" w:eastAsia="彩虹粗仿宋" w:hAnsi="宋体" w:hint="eastAsia"/>
          <w:b/>
          <w:color w:val="000000"/>
          <w:sz w:val="28"/>
          <w:szCs w:val="28"/>
        </w:rPr>
        <w:t xml:space="preserve">    三、产品整体运作情况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（1）自本产品成立起至本报告日，产品管理人恪尽职守、勤勉尽责、谨慎管理，忠实履行有关法律、行政法规和相关文件的规定。</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（2）截至本报告日，所有投资资产正常运营，未发现有异常情况或者不利情况。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（3）本产品自成立至本报告日，没有发生涉诉及诉讼等损害投资者利益的情形。</w:t>
      </w:r>
    </w:p>
    <w:p w:rsidR="00FD5871" w:rsidRDefault="00FD5871" w:rsidP="0020073A">
      <w:pPr>
        <w:spacing w:line="360" w:lineRule="auto"/>
        <w:ind w:right="362" w:firstLineChars="2050" w:firstLine="5740"/>
        <w:jc w:val="right"/>
        <w:rPr>
          <w:rFonts w:ascii="彩虹粗仿宋" w:eastAsia="彩虹粗仿宋" w:hAnsi="宋体"/>
          <w:color w:val="000000"/>
          <w:sz w:val="28"/>
          <w:szCs w:val="28"/>
        </w:rPr>
      </w:pPr>
    </w:p>
    <w:p w:rsidR="00FD5871" w:rsidRPr="00DE2106" w:rsidRDefault="00FD5871" w:rsidP="0020073A">
      <w:pPr>
        <w:spacing w:line="360" w:lineRule="auto"/>
        <w:ind w:right="362" w:firstLineChars="2050" w:firstLine="5740"/>
        <w:jc w:val="right"/>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中国建设银行</w:t>
      </w:r>
    </w:p>
    <w:p w:rsidR="00FD5871" w:rsidRDefault="005C7E05" w:rsidP="0020073A">
      <w:pPr>
        <w:spacing w:line="360" w:lineRule="auto"/>
        <w:ind w:right="222" w:firstLineChars="200" w:firstLine="560"/>
        <w:jc w:val="right"/>
        <w:rPr>
          <w:rFonts w:ascii="彩虹粗仿宋" w:eastAsia="彩虹粗仿宋" w:hAnsi="宋体"/>
          <w:color w:val="000000"/>
          <w:sz w:val="28"/>
          <w:szCs w:val="28"/>
        </w:rPr>
      </w:pPr>
      <w:r>
        <w:rPr>
          <w:rFonts w:ascii="彩虹粗仿宋" w:eastAsia="彩虹粗仿宋" w:hAnsi="宋体" w:hint="eastAsia"/>
          <w:color w:val="000000"/>
          <w:sz w:val="28"/>
          <w:szCs w:val="28"/>
        </w:rPr>
        <w:t>20</w:t>
      </w:r>
      <w:r w:rsidR="00D0664F">
        <w:rPr>
          <w:rFonts w:ascii="彩虹粗仿宋" w:eastAsia="彩虹粗仿宋" w:hAnsi="宋体" w:hint="eastAsia"/>
          <w:color w:val="000000"/>
          <w:sz w:val="28"/>
          <w:szCs w:val="28"/>
        </w:rPr>
        <w:t>20</w:t>
      </w:r>
      <w:r w:rsidR="00FD5871">
        <w:rPr>
          <w:rFonts w:ascii="彩虹粗仿宋" w:eastAsia="彩虹粗仿宋" w:hAnsi="宋体" w:hint="eastAsia"/>
          <w:color w:val="000000"/>
          <w:sz w:val="28"/>
          <w:szCs w:val="28"/>
        </w:rPr>
        <w:t>年</w:t>
      </w:r>
      <w:r w:rsidR="000E77E2">
        <w:rPr>
          <w:rFonts w:ascii="彩虹粗仿宋" w:eastAsia="彩虹粗仿宋" w:hAnsi="宋体" w:hint="eastAsia"/>
          <w:color w:val="000000"/>
          <w:sz w:val="28"/>
          <w:szCs w:val="28"/>
        </w:rPr>
        <w:t>10</w:t>
      </w:r>
      <w:r w:rsidR="00FD5871">
        <w:rPr>
          <w:rFonts w:ascii="彩虹粗仿宋" w:eastAsia="彩虹粗仿宋" w:hAnsi="宋体" w:hint="eastAsia"/>
          <w:color w:val="000000"/>
          <w:sz w:val="28"/>
          <w:szCs w:val="28"/>
        </w:rPr>
        <w:t>月</w:t>
      </w:r>
      <w:r w:rsidR="00CF780B">
        <w:rPr>
          <w:rFonts w:ascii="彩虹粗仿宋" w:eastAsia="彩虹粗仿宋" w:hAnsi="宋体" w:hint="eastAsia"/>
          <w:color w:val="000000"/>
          <w:sz w:val="28"/>
          <w:szCs w:val="28"/>
        </w:rPr>
        <w:t>9</w:t>
      </w:r>
      <w:r w:rsidR="00FD5871">
        <w:rPr>
          <w:rFonts w:ascii="彩虹粗仿宋" w:eastAsia="彩虹粗仿宋" w:hAnsi="宋体" w:hint="eastAsia"/>
          <w:color w:val="000000"/>
          <w:sz w:val="28"/>
          <w:szCs w:val="28"/>
        </w:rPr>
        <w:t>日</w:t>
      </w:r>
    </w:p>
    <w:p w:rsidR="00FD5871" w:rsidRDefault="00FD5871" w:rsidP="00FD5871">
      <w:bookmarkStart w:id="0" w:name="_GoBack"/>
      <w:bookmarkEnd w:id="0"/>
    </w:p>
    <w:sectPr w:rsidR="00FD5871" w:rsidSect="00C16E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937" w:rsidRDefault="001C3937" w:rsidP="0020073A">
      <w:r>
        <w:separator/>
      </w:r>
    </w:p>
  </w:endnote>
  <w:endnote w:type="continuationSeparator" w:id="0">
    <w:p w:rsidR="001C3937" w:rsidRDefault="001C3937" w:rsidP="0020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937" w:rsidRDefault="001C3937" w:rsidP="0020073A">
      <w:r>
        <w:separator/>
      </w:r>
    </w:p>
  </w:footnote>
  <w:footnote w:type="continuationSeparator" w:id="0">
    <w:p w:rsidR="001C3937" w:rsidRDefault="001C3937" w:rsidP="00200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5871"/>
    <w:rsid w:val="00004924"/>
    <w:rsid w:val="000077AC"/>
    <w:rsid w:val="0002020F"/>
    <w:rsid w:val="00020D2A"/>
    <w:rsid w:val="00044E62"/>
    <w:rsid w:val="000461AA"/>
    <w:rsid w:val="0006512F"/>
    <w:rsid w:val="00083755"/>
    <w:rsid w:val="000849E6"/>
    <w:rsid w:val="000E77E2"/>
    <w:rsid w:val="000F5767"/>
    <w:rsid w:val="00110D44"/>
    <w:rsid w:val="00137E61"/>
    <w:rsid w:val="00153BFE"/>
    <w:rsid w:val="00164D22"/>
    <w:rsid w:val="001A628C"/>
    <w:rsid w:val="001B662E"/>
    <w:rsid w:val="001C3937"/>
    <w:rsid w:val="001E0FBE"/>
    <w:rsid w:val="001F7CE1"/>
    <w:rsid w:val="0020073A"/>
    <w:rsid w:val="00201388"/>
    <w:rsid w:val="00204116"/>
    <w:rsid w:val="0021132D"/>
    <w:rsid w:val="0021690B"/>
    <w:rsid w:val="00235791"/>
    <w:rsid w:val="0028115D"/>
    <w:rsid w:val="00287F74"/>
    <w:rsid w:val="002F05D7"/>
    <w:rsid w:val="0031449D"/>
    <w:rsid w:val="00333AED"/>
    <w:rsid w:val="003369A9"/>
    <w:rsid w:val="00343085"/>
    <w:rsid w:val="0034378C"/>
    <w:rsid w:val="00360190"/>
    <w:rsid w:val="003819D4"/>
    <w:rsid w:val="00382E4B"/>
    <w:rsid w:val="00383778"/>
    <w:rsid w:val="003B1556"/>
    <w:rsid w:val="0043381B"/>
    <w:rsid w:val="004370AA"/>
    <w:rsid w:val="00437EAC"/>
    <w:rsid w:val="00446AB6"/>
    <w:rsid w:val="0045470B"/>
    <w:rsid w:val="004630E0"/>
    <w:rsid w:val="004661F4"/>
    <w:rsid w:val="004A3C67"/>
    <w:rsid w:val="004B06A8"/>
    <w:rsid w:val="004B75C8"/>
    <w:rsid w:val="00512E26"/>
    <w:rsid w:val="005137EB"/>
    <w:rsid w:val="0052009D"/>
    <w:rsid w:val="005560AC"/>
    <w:rsid w:val="00581462"/>
    <w:rsid w:val="005A543C"/>
    <w:rsid w:val="005A6741"/>
    <w:rsid w:val="005B3087"/>
    <w:rsid w:val="005B407A"/>
    <w:rsid w:val="005B47F6"/>
    <w:rsid w:val="005B79E6"/>
    <w:rsid w:val="005C7E05"/>
    <w:rsid w:val="00621045"/>
    <w:rsid w:val="00626450"/>
    <w:rsid w:val="00636336"/>
    <w:rsid w:val="0065251E"/>
    <w:rsid w:val="00676885"/>
    <w:rsid w:val="006A1A60"/>
    <w:rsid w:val="006A5A7A"/>
    <w:rsid w:val="00702455"/>
    <w:rsid w:val="0072115F"/>
    <w:rsid w:val="007841B1"/>
    <w:rsid w:val="0079311D"/>
    <w:rsid w:val="007D6213"/>
    <w:rsid w:val="007F3635"/>
    <w:rsid w:val="007F78D7"/>
    <w:rsid w:val="00863809"/>
    <w:rsid w:val="0087502A"/>
    <w:rsid w:val="008C46EB"/>
    <w:rsid w:val="008D14AD"/>
    <w:rsid w:val="008E1E84"/>
    <w:rsid w:val="009038FB"/>
    <w:rsid w:val="00927C7E"/>
    <w:rsid w:val="00951AC6"/>
    <w:rsid w:val="009557BC"/>
    <w:rsid w:val="00961934"/>
    <w:rsid w:val="00961FCE"/>
    <w:rsid w:val="009A089A"/>
    <w:rsid w:val="009A57D7"/>
    <w:rsid w:val="009A633B"/>
    <w:rsid w:val="009B421B"/>
    <w:rsid w:val="009B70E4"/>
    <w:rsid w:val="009C6457"/>
    <w:rsid w:val="009D0077"/>
    <w:rsid w:val="009D37AF"/>
    <w:rsid w:val="009E255D"/>
    <w:rsid w:val="00A73954"/>
    <w:rsid w:val="00A766B3"/>
    <w:rsid w:val="00A90C3C"/>
    <w:rsid w:val="00AA6092"/>
    <w:rsid w:val="00AE1F16"/>
    <w:rsid w:val="00B23496"/>
    <w:rsid w:val="00B236E7"/>
    <w:rsid w:val="00BF371E"/>
    <w:rsid w:val="00BF7351"/>
    <w:rsid w:val="00C125EB"/>
    <w:rsid w:val="00C16074"/>
    <w:rsid w:val="00C16E4F"/>
    <w:rsid w:val="00C2102A"/>
    <w:rsid w:val="00C85D1B"/>
    <w:rsid w:val="00CD60EF"/>
    <w:rsid w:val="00CE72AF"/>
    <w:rsid w:val="00CE73DB"/>
    <w:rsid w:val="00CF780B"/>
    <w:rsid w:val="00D0664F"/>
    <w:rsid w:val="00D26CC8"/>
    <w:rsid w:val="00D30AB1"/>
    <w:rsid w:val="00D53F52"/>
    <w:rsid w:val="00D74069"/>
    <w:rsid w:val="00D7466F"/>
    <w:rsid w:val="00D75E16"/>
    <w:rsid w:val="00DB6B28"/>
    <w:rsid w:val="00DC369D"/>
    <w:rsid w:val="00DE5D04"/>
    <w:rsid w:val="00DF2770"/>
    <w:rsid w:val="00DF46D2"/>
    <w:rsid w:val="00E031EB"/>
    <w:rsid w:val="00E06F57"/>
    <w:rsid w:val="00E07987"/>
    <w:rsid w:val="00E803FA"/>
    <w:rsid w:val="00EC231E"/>
    <w:rsid w:val="00EC4550"/>
    <w:rsid w:val="00ED2E30"/>
    <w:rsid w:val="00ED710D"/>
    <w:rsid w:val="00F10AFE"/>
    <w:rsid w:val="00F10DD8"/>
    <w:rsid w:val="00F22CAD"/>
    <w:rsid w:val="00F50569"/>
    <w:rsid w:val="00F54BB6"/>
    <w:rsid w:val="00F579CF"/>
    <w:rsid w:val="00F6020F"/>
    <w:rsid w:val="00F93A5C"/>
    <w:rsid w:val="00F969F6"/>
    <w:rsid w:val="00F97C2D"/>
    <w:rsid w:val="00FC00DD"/>
    <w:rsid w:val="00FC40BF"/>
    <w:rsid w:val="00FC5316"/>
    <w:rsid w:val="00FC56A5"/>
    <w:rsid w:val="00FD58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5871"/>
    <w:rPr>
      <w:sz w:val="18"/>
      <w:szCs w:val="18"/>
    </w:rPr>
  </w:style>
  <w:style w:type="character" w:customStyle="1" w:styleId="Char">
    <w:name w:val="批注框文本 Char"/>
    <w:basedOn w:val="a0"/>
    <w:link w:val="a3"/>
    <w:uiPriority w:val="99"/>
    <w:semiHidden/>
    <w:rsid w:val="00FD5871"/>
    <w:rPr>
      <w:rFonts w:ascii="Calibri" w:eastAsia="宋体" w:hAnsi="Calibri" w:cs="Times New Roman"/>
      <w:sz w:val="18"/>
      <w:szCs w:val="18"/>
    </w:rPr>
  </w:style>
  <w:style w:type="paragraph" w:styleId="a4">
    <w:name w:val="header"/>
    <w:basedOn w:val="a"/>
    <w:link w:val="Char0"/>
    <w:uiPriority w:val="99"/>
    <w:unhideWhenUsed/>
    <w:rsid w:val="002007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0073A"/>
    <w:rPr>
      <w:rFonts w:ascii="Calibri" w:eastAsia="宋体" w:hAnsi="Calibri" w:cs="Times New Roman"/>
      <w:sz w:val="18"/>
      <w:szCs w:val="18"/>
    </w:rPr>
  </w:style>
  <w:style w:type="paragraph" w:styleId="a5">
    <w:name w:val="footer"/>
    <w:basedOn w:val="a"/>
    <w:link w:val="Char1"/>
    <w:uiPriority w:val="99"/>
    <w:unhideWhenUsed/>
    <w:rsid w:val="0020073A"/>
    <w:pPr>
      <w:tabs>
        <w:tab w:val="center" w:pos="4153"/>
        <w:tab w:val="right" w:pos="8306"/>
      </w:tabs>
      <w:snapToGrid w:val="0"/>
      <w:jc w:val="left"/>
    </w:pPr>
    <w:rPr>
      <w:sz w:val="18"/>
      <w:szCs w:val="18"/>
    </w:rPr>
  </w:style>
  <w:style w:type="character" w:customStyle="1" w:styleId="Char1">
    <w:name w:val="页脚 Char"/>
    <w:basedOn w:val="a0"/>
    <w:link w:val="a5"/>
    <w:uiPriority w:val="99"/>
    <w:rsid w:val="0020073A"/>
    <w:rPr>
      <w:rFonts w:ascii="Calibri" w:eastAsia="宋体" w:hAnsi="Calibri" w:cs="Times New Roman"/>
      <w:sz w:val="18"/>
      <w:szCs w:val="18"/>
    </w:rPr>
  </w:style>
  <w:style w:type="table" w:styleId="a6">
    <w:name w:val="Table Grid"/>
    <w:basedOn w:val="a1"/>
    <w:uiPriority w:val="59"/>
    <w:rsid w:val="00A90C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7782">
      <w:bodyDiv w:val="1"/>
      <w:marLeft w:val="0"/>
      <w:marRight w:val="0"/>
      <w:marTop w:val="0"/>
      <w:marBottom w:val="0"/>
      <w:divBdr>
        <w:top w:val="none" w:sz="0" w:space="0" w:color="auto"/>
        <w:left w:val="none" w:sz="0" w:space="0" w:color="auto"/>
        <w:bottom w:val="none" w:sz="0" w:space="0" w:color="auto"/>
        <w:right w:val="none" w:sz="0" w:space="0" w:color="auto"/>
      </w:divBdr>
    </w:div>
    <w:div w:id="135682645">
      <w:bodyDiv w:val="1"/>
      <w:marLeft w:val="0"/>
      <w:marRight w:val="0"/>
      <w:marTop w:val="0"/>
      <w:marBottom w:val="0"/>
      <w:divBdr>
        <w:top w:val="none" w:sz="0" w:space="0" w:color="auto"/>
        <w:left w:val="none" w:sz="0" w:space="0" w:color="auto"/>
        <w:bottom w:val="none" w:sz="0" w:space="0" w:color="auto"/>
        <w:right w:val="none" w:sz="0" w:space="0" w:color="auto"/>
      </w:divBdr>
    </w:div>
    <w:div w:id="305282263">
      <w:bodyDiv w:val="1"/>
      <w:marLeft w:val="0"/>
      <w:marRight w:val="0"/>
      <w:marTop w:val="0"/>
      <w:marBottom w:val="0"/>
      <w:divBdr>
        <w:top w:val="none" w:sz="0" w:space="0" w:color="auto"/>
        <w:left w:val="none" w:sz="0" w:space="0" w:color="auto"/>
        <w:bottom w:val="none" w:sz="0" w:space="0" w:color="auto"/>
        <w:right w:val="none" w:sz="0" w:space="0" w:color="auto"/>
      </w:divBdr>
    </w:div>
    <w:div w:id="590313487">
      <w:bodyDiv w:val="1"/>
      <w:marLeft w:val="0"/>
      <w:marRight w:val="0"/>
      <w:marTop w:val="0"/>
      <w:marBottom w:val="0"/>
      <w:divBdr>
        <w:top w:val="none" w:sz="0" w:space="0" w:color="auto"/>
        <w:left w:val="none" w:sz="0" w:space="0" w:color="auto"/>
        <w:bottom w:val="none" w:sz="0" w:space="0" w:color="auto"/>
        <w:right w:val="none" w:sz="0" w:space="0" w:color="auto"/>
      </w:divBdr>
    </w:div>
    <w:div w:id="623393735">
      <w:bodyDiv w:val="1"/>
      <w:marLeft w:val="0"/>
      <w:marRight w:val="0"/>
      <w:marTop w:val="0"/>
      <w:marBottom w:val="0"/>
      <w:divBdr>
        <w:top w:val="none" w:sz="0" w:space="0" w:color="auto"/>
        <w:left w:val="none" w:sz="0" w:space="0" w:color="auto"/>
        <w:bottom w:val="none" w:sz="0" w:space="0" w:color="auto"/>
        <w:right w:val="none" w:sz="0" w:space="0" w:color="auto"/>
      </w:divBdr>
    </w:div>
    <w:div w:id="1141842823">
      <w:bodyDiv w:val="1"/>
      <w:marLeft w:val="0"/>
      <w:marRight w:val="0"/>
      <w:marTop w:val="0"/>
      <w:marBottom w:val="0"/>
      <w:divBdr>
        <w:top w:val="none" w:sz="0" w:space="0" w:color="auto"/>
        <w:left w:val="none" w:sz="0" w:space="0" w:color="auto"/>
        <w:bottom w:val="none" w:sz="0" w:space="0" w:color="auto"/>
        <w:right w:val="none" w:sz="0" w:space="0" w:color="auto"/>
      </w:divBdr>
    </w:div>
    <w:div w:id="21473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投资银行业务部</dc:creator>
  <cp:lastModifiedBy>投资银行业务部业务管理科</cp:lastModifiedBy>
  <cp:revision>74</cp:revision>
  <dcterms:created xsi:type="dcterms:W3CDTF">2018-08-02T08:17:00Z</dcterms:created>
  <dcterms:modified xsi:type="dcterms:W3CDTF">2020-09-28T03:05:00Z</dcterms:modified>
</cp:coreProperties>
</file>